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bookmarkStart w:id="0" w:name="_GoBack"/>
      <w:bookmarkEnd w:id="0"/>
      <w:r w:rsidRPr="00854015">
        <w:rPr>
          <w:rFonts w:ascii="Cambria" w:eastAsia="Times New Roman" w:hAnsi="Cambria" w:cs="Times New Roman"/>
          <w:b/>
          <w:sz w:val="24"/>
          <w:lang w:eastAsia="zh-CN"/>
        </w:rPr>
        <w:t>312/2</w:t>
      </w: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 w:rsidRPr="00854015">
        <w:rPr>
          <w:rFonts w:ascii="Cambria" w:eastAsia="Times New Roman" w:hAnsi="Cambria" w:cs="Times New Roman"/>
          <w:b/>
          <w:sz w:val="24"/>
          <w:lang w:eastAsia="zh-CN"/>
        </w:rPr>
        <w:t>GEOGRAPHY</w:t>
      </w: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 w:rsidRPr="00854015">
        <w:rPr>
          <w:rFonts w:ascii="Cambria" w:eastAsia="Times New Roman" w:hAnsi="Cambria" w:cs="Times New Roman"/>
          <w:b/>
          <w:sz w:val="24"/>
          <w:lang w:eastAsia="zh-CN"/>
        </w:rPr>
        <w:t>Paper 2</w:t>
      </w: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>
        <w:rPr>
          <w:rFonts w:ascii="Cambria" w:eastAsia="Times New Roman" w:hAnsi="Cambria" w:cs="Times New Roman"/>
          <w:b/>
          <w:sz w:val="24"/>
          <w:lang w:eastAsia="zh-CN"/>
        </w:rPr>
        <w:t>July</w:t>
      </w:r>
      <w:r w:rsidRPr="00854015">
        <w:rPr>
          <w:rFonts w:ascii="Cambria" w:eastAsia="Times New Roman" w:hAnsi="Cambria" w:cs="Times New Roman"/>
          <w:b/>
          <w:sz w:val="24"/>
          <w:lang w:eastAsia="zh-CN"/>
        </w:rPr>
        <w:t>, 2024</w:t>
      </w: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b/>
          <w:sz w:val="24"/>
          <w:lang w:eastAsia="zh-CN"/>
        </w:rPr>
      </w:pPr>
      <w:r w:rsidRPr="00854015">
        <w:rPr>
          <w:rFonts w:ascii="Cambria" w:eastAsia="Times New Roman" w:hAnsi="Cambria" w:cs="Times New Roman"/>
          <w:b/>
          <w:sz w:val="24"/>
          <w:lang w:eastAsia="zh-CN"/>
        </w:rPr>
        <w:t>Time 2 hours 45 min.</w:t>
      </w: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sz w:val="24"/>
          <w:lang w:eastAsia="zh-CN"/>
        </w:rPr>
      </w:pP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854015" w:rsidRPr="00854015" w:rsidRDefault="00854015" w:rsidP="00854015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854015">
        <w:rPr>
          <w:rFonts w:ascii="Book Antiqua" w:eastAsia="Calibri" w:hAnsi="Book Antiqua" w:cs="Times New Roman"/>
          <w:b/>
          <w:sz w:val="36"/>
          <w:szCs w:val="36"/>
        </w:rPr>
        <w:t xml:space="preserve">MOKASA </w:t>
      </w:r>
      <w:r>
        <w:rPr>
          <w:rFonts w:ascii="Book Antiqua" w:eastAsia="Calibri" w:hAnsi="Book Antiqua" w:cs="Times New Roman"/>
          <w:b/>
          <w:sz w:val="36"/>
          <w:szCs w:val="36"/>
        </w:rPr>
        <w:t>I</w:t>
      </w:r>
      <w:r w:rsidRPr="00854015">
        <w:rPr>
          <w:rFonts w:ascii="Book Antiqua" w:eastAsia="Calibri" w:hAnsi="Book Antiqua" w:cs="Times New Roman"/>
          <w:b/>
          <w:sz w:val="36"/>
          <w:szCs w:val="36"/>
        </w:rPr>
        <w:t>I JOINT EXAMINATION</w:t>
      </w:r>
    </w:p>
    <w:p w:rsidR="00854015" w:rsidRPr="00854015" w:rsidRDefault="00854015" w:rsidP="00854015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854015" w:rsidRPr="00854015" w:rsidRDefault="00854015" w:rsidP="00854015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312/2</w:t>
      </w:r>
    </w:p>
    <w:p w:rsidR="00854015" w:rsidRPr="00854015" w:rsidRDefault="00854015" w:rsidP="00854015">
      <w:pPr>
        <w:widowControl w:val="0"/>
        <w:autoSpaceDE w:val="0"/>
        <w:autoSpaceDN w:val="0"/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854015" w:rsidRPr="00854015" w:rsidRDefault="00854015" w:rsidP="00854015">
      <w:pPr>
        <w:widowControl w:val="0"/>
        <w:autoSpaceDE w:val="0"/>
        <w:autoSpaceDN w:val="0"/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54015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854015" w:rsidRPr="00854015" w:rsidRDefault="00854015" w:rsidP="00854015">
      <w:pPr>
        <w:spacing w:after="0" w:line="240" w:lineRule="auto"/>
        <w:rPr>
          <w:rFonts w:ascii="Cambria" w:eastAsia="Times New Roman" w:hAnsi="Cambria" w:cs="Times New Roman"/>
          <w:sz w:val="24"/>
          <w:lang w:eastAsia="zh-CN"/>
        </w:rPr>
      </w:pPr>
    </w:p>
    <w:p w:rsidR="00854015" w:rsidRPr="00854015" w:rsidRDefault="00854015" w:rsidP="00854015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854015">
        <w:rPr>
          <w:rFonts w:ascii="Cambria" w:eastAsia="Calibri" w:hAnsi="Cambria" w:cs="Times New Roman"/>
          <w:b/>
          <w:sz w:val="24"/>
          <w:szCs w:val="24"/>
          <w:u w:val="single"/>
        </w:rPr>
        <w:t>INSTRUCTIONS TO STUDENTS</w:t>
      </w:r>
    </w:p>
    <w:p w:rsidR="00854015" w:rsidRPr="00854015" w:rsidRDefault="00854015" w:rsidP="0085401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/>
        <w:rPr>
          <w:rFonts w:ascii="Cambria" w:eastAsia="Calibri" w:hAnsi="Cambria" w:cs="Times New Roman"/>
          <w:i/>
          <w:sz w:val="24"/>
          <w:szCs w:val="24"/>
        </w:rPr>
      </w:pP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854015">
        <w:rPr>
          <w:rFonts w:ascii="Cambria" w:eastAsia="Calibri" w:hAnsi="Cambria" w:cs="Times New Roman"/>
          <w:i/>
          <w:sz w:val="24"/>
          <w:szCs w:val="24"/>
        </w:rPr>
        <w:t>sections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 xml:space="preserve"> A</w:t>
      </w: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>B</w:t>
      </w:r>
    </w:p>
    <w:p w:rsidR="00854015" w:rsidRPr="00854015" w:rsidRDefault="00854015" w:rsidP="0085401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>ALL</w:t>
      </w: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 the questions in section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>A</w:t>
      </w: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.  In section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 xml:space="preserve">B </w:t>
      </w: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answer questions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>6</w:t>
      </w: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 and any other </w:t>
      </w:r>
      <w:r w:rsidRPr="00854015">
        <w:rPr>
          <w:rFonts w:ascii="Cambria" w:eastAsia="Calibri" w:hAnsi="Cambria" w:cs="Times New Roman"/>
          <w:b/>
          <w:i/>
          <w:sz w:val="24"/>
          <w:szCs w:val="24"/>
        </w:rPr>
        <w:t>TWO</w:t>
      </w:r>
      <w:r w:rsidRPr="00854015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:rsidR="00854015" w:rsidRPr="00854015" w:rsidRDefault="00854015" w:rsidP="00854015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</w:p>
    <w:p w:rsidR="00854015" w:rsidRPr="00854015" w:rsidRDefault="00854015" w:rsidP="00854015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</w:p>
    <w:p w:rsidR="00854015" w:rsidRPr="00854015" w:rsidRDefault="00854015" w:rsidP="0085401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54015">
        <w:rPr>
          <w:rFonts w:ascii="Cambria" w:eastAsia="Times New Roman" w:hAnsi="Cambria" w:cs="Times New Roman"/>
          <w:b/>
          <w:sz w:val="24"/>
          <w:szCs w:val="24"/>
          <w:u w:val="single"/>
        </w:rPr>
        <w:t>SECTION A: 25 MARKS</w:t>
      </w:r>
    </w:p>
    <w:p w:rsidR="00854015" w:rsidRDefault="00854015" w:rsidP="0085401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854015">
        <w:rPr>
          <w:rFonts w:ascii="Cambria" w:eastAsia="Times New Roman" w:hAnsi="Cambria" w:cs="Times New Roman"/>
          <w:i/>
          <w:sz w:val="24"/>
          <w:szCs w:val="24"/>
        </w:rPr>
        <w:t>Answer</w:t>
      </w:r>
      <w:r w:rsidRPr="00854015">
        <w:rPr>
          <w:rFonts w:ascii="Cambria" w:eastAsia="Times New Roman" w:hAnsi="Cambria" w:cs="Times New Roman"/>
          <w:b/>
          <w:i/>
          <w:sz w:val="24"/>
          <w:szCs w:val="24"/>
        </w:rPr>
        <w:t xml:space="preserve"> ALL </w:t>
      </w:r>
      <w:r w:rsidRPr="00854015">
        <w:rPr>
          <w:rFonts w:ascii="Cambria" w:eastAsia="Times New Roman" w:hAnsi="Cambria" w:cs="Times New Roman"/>
          <w:i/>
          <w:sz w:val="24"/>
          <w:szCs w:val="24"/>
        </w:rPr>
        <w:t>questions in this section</w:t>
      </w:r>
    </w:p>
    <w:p w:rsidR="00854015" w:rsidRPr="00854015" w:rsidRDefault="00854015" w:rsidP="0085401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</w:p>
    <w:p w:rsidR="00B11A6E" w:rsidRDefault="008C0B9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 xml:space="preserve">Why is mining referred to </w:t>
      </w:r>
      <w:proofErr w:type="gramStart"/>
      <w:r>
        <w:rPr>
          <w:rFonts w:ascii="Cambria" w:hAnsi="Cambria"/>
          <w:sz w:val="23"/>
          <w:szCs w:val="23"/>
        </w:rPr>
        <w:t>as</w:t>
      </w:r>
      <w:r w:rsidR="00871728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 ‘</w:t>
      </w:r>
      <w:proofErr w:type="gramEnd"/>
      <w:r w:rsidR="00871728">
        <w:rPr>
          <w:rFonts w:ascii="Cambria" w:hAnsi="Cambria"/>
          <w:sz w:val="23"/>
          <w:szCs w:val="23"/>
        </w:rPr>
        <w:t xml:space="preserve">a </w:t>
      </w:r>
      <w:r>
        <w:rPr>
          <w:rFonts w:ascii="Cambria" w:hAnsi="Cambria"/>
          <w:sz w:val="23"/>
          <w:szCs w:val="23"/>
        </w:rPr>
        <w:t>robber industry’?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C0B94" w:rsidRDefault="008C0B9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8C0B94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>underground methods of mining.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C0B94" w:rsidRDefault="008C0B9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tourism?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C0B94" w:rsidRDefault="008C0B9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8C0B9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tourist attraction sites at the Kenyan coast.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C0B94" w:rsidRDefault="008C0B9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</w:r>
      <w:r w:rsidR="000D345E">
        <w:rPr>
          <w:rFonts w:ascii="Cambria" w:hAnsi="Cambria"/>
          <w:sz w:val="23"/>
          <w:szCs w:val="23"/>
        </w:rPr>
        <w:t>(a)</w:t>
      </w:r>
      <w:r w:rsidR="000D345E">
        <w:rPr>
          <w:rFonts w:ascii="Cambria" w:hAnsi="Cambria"/>
          <w:sz w:val="23"/>
          <w:szCs w:val="23"/>
        </w:rPr>
        <w:tab/>
        <w:t xml:space="preserve">Differentiate between manufacturing </w:t>
      </w:r>
      <w:r w:rsidR="00E7764D">
        <w:rPr>
          <w:rFonts w:ascii="Cambria" w:hAnsi="Cambria"/>
          <w:sz w:val="23"/>
          <w:szCs w:val="23"/>
        </w:rPr>
        <w:t>and tertiary industries.</w:t>
      </w:r>
      <w:r w:rsidR="00E7764D">
        <w:rPr>
          <w:rFonts w:ascii="Cambria" w:hAnsi="Cambria"/>
          <w:sz w:val="23"/>
          <w:szCs w:val="23"/>
        </w:rPr>
        <w:tab/>
        <w:t>(2 marks)</w:t>
      </w:r>
    </w:p>
    <w:p w:rsidR="00E7764D" w:rsidRDefault="00E7764D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 xml:space="preserve">Give </w:t>
      </w:r>
      <w:r w:rsidR="00990E41" w:rsidRPr="00990E41">
        <w:rPr>
          <w:rFonts w:ascii="Cambria" w:hAnsi="Cambria"/>
          <w:b/>
          <w:i/>
          <w:sz w:val="23"/>
          <w:szCs w:val="23"/>
        </w:rPr>
        <w:t>three</w:t>
      </w:r>
      <w:r w:rsidR="00990E41">
        <w:rPr>
          <w:rFonts w:ascii="Cambria" w:hAnsi="Cambria"/>
          <w:sz w:val="23"/>
          <w:szCs w:val="23"/>
        </w:rPr>
        <w:t xml:space="preserve"> Agricultural non-food manufacturing industries in Kenya.</w:t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</w:r>
      <w:r w:rsidR="00990E41">
        <w:rPr>
          <w:rFonts w:ascii="Cambria" w:hAnsi="Cambria"/>
          <w:sz w:val="23"/>
          <w:szCs w:val="23"/>
        </w:rPr>
        <w:tab/>
        <w:t>(3 marks)</w:t>
      </w:r>
    </w:p>
    <w:p w:rsidR="00990E41" w:rsidRDefault="00990E4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>(a)</w:t>
      </w:r>
      <w:r w:rsidR="003276D0">
        <w:rPr>
          <w:rFonts w:ascii="Cambria" w:hAnsi="Cambria"/>
          <w:sz w:val="23"/>
          <w:szCs w:val="23"/>
        </w:rPr>
        <w:tab/>
        <w:t>What is energy crisis?</w:t>
      </w:r>
      <w:r w:rsidR="003276D0"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ab/>
      </w:r>
      <w:r w:rsidR="003276D0">
        <w:rPr>
          <w:rFonts w:ascii="Cambria" w:hAnsi="Cambria"/>
          <w:sz w:val="23"/>
          <w:szCs w:val="23"/>
        </w:rPr>
        <w:tab/>
        <w:t>(2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State</w:t>
      </w:r>
      <w:r w:rsidRPr="003276D0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problems that affect hy</w:t>
      </w:r>
      <w:r w:rsidR="004328AA">
        <w:rPr>
          <w:rFonts w:ascii="Cambria" w:hAnsi="Cambria"/>
          <w:sz w:val="23"/>
          <w:szCs w:val="23"/>
        </w:rPr>
        <w:t>droelectric power production</w:t>
      </w:r>
      <w:r>
        <w:rPr>
          <w:rFonts w:ascii="Cambria" w:hAnsi="Cambria"/>
          <w:sz w:val="23"/>
          <w:szCs w:val="23"/>
        </w:rPr>
        <w:t xml:space="preserve"> long river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Tana.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Give</w:t>
      </w:r>
      <w:r w:rsidRPr="003276D0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methods used to rehabilitate land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Stage</w:t>
      </w:r>
      <w:r w:rsidRPr="003276D0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 xml:space="preserve">benefits that Kenya derives from </w:t>
      </w:r>
      <w:proofErr w:type="spellStart"/>
      <w:r>
        <w:rPr>
          <w:rFonts w:ascii="Cambria" w:hAnsi="Cambria"/>
          <w:sz w:val="23"/>
          <w:szCs w:val="23"/>
        </w:rPr>
        <w:t>Perke</w:t>
      </w:r>
      <w:r w:rsidR="004328AA">
        <w:rPr>
          <w:rFonts w:ascii="Cambria" w:hAnsi="Cambria"/>
          <w:sz w:val="23"/>
          <w:szCs w:val="23"/>
        </w:rPr>
        <w:t>rra</w:t>
      </w:r>
      <w:proofErr w:type="spellEnd"/>
      <w:r w:rsidR="004328AA">
        <w:rPr>
          <w:rFonts w:ascii="Cambria" w:hAnsi="Cambria"/>
          <w:sz w:val="23"/>
          <w:szCs w:val="23"/>
        </w:rPr>
        <w:t xml:space="preserve"> irrigation scheme.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54015" w:rsidRDefault="00854015">
      <w:pPr>
        <w:rPr>
          <w:rFonts w:ascii="Cambria" w:hAnsi="Cambria"/>
          <w:sz w:val="23"/>
          <w:szCs w:val="23"/>
        </w:rPr>
      </w:pPr>
    </w:p>
    <w:p w:rsidR="00854015" w:rsidRPr="00854015" w:rsidRDefault="00854015" w:rsidP="00854015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854015">
        <w:rPr>
          <w:rFonts w:ascii="Book Antiqua" w:eastAsia="Calibri" w:hAnsi="Book Antiqua" w:cs="Times New Roman"/>
          <w:b/>
          <w:sz w:val="24"/>
          <w:szCs w:val="24"/>
          <w:u w:val="single"/>
        </w:rPr>
        <w:lastRenderedPageBreak/>
        <w:t>SECTION B</w:t>
      </w:r>
    </w:p>
    <w:p w:rsidR="00854015" w:rsidRDefault="00854015" w:rsidP="00854015">
      <w:pPr>
        <w:spacing w:after="0" w:line="240" w:lineRule="auto"/>
        <w:jc w:val="center"/>
        <w:rPr>
          <w:rFonts w:ascii="Book Antiqua" w:eastAsia="Calibri" w:hAnsi="Book Antiqua" w:cs="Times New Roman"/>
          <w:i/>
          <w:sz w:val="24"/>
          <w:szCs w:val="24"/>
        </w:rPr>
      </w:pPr>
      <w:r w:rsidRPr="00854015">
        <w:rPr>
          <w:rFonts w:ascii="Book Antiqua" w:eastAsia="Calibri" w:hAnsi="Book Antiqua" w:cs="Times New Roman"/>
          <w:i/>
          <w:sz w:val="24"/>
          <w:szCs w:val="24"/>
        </w:rPr>
        <w:t xml:space="preserve">Answer question </w:t>
      </w:r>
      <w:r w:rsidRPr="00854015">
        <w:rPr>
          <w:rFonts w:ascii="Book Antiqua" w:eastAsia="Calibri" w:hAnsi="Book Antiqua" w:cs="Times New Roman"/>
          <w:b/>
          <w:i/>
          <w:sz w:val="24"/>
          <w:szCs w:val="24"/>
        </w:rPr>
        <w:t xml:space="preserve">6 </w:t>
      </w:r>
      <w:r w:rsidRPr="00854015">
        <w:rPr>
          <w:rFonts w:ascii="Book Antiqua" w:eastAsia="Calibri" w:hAnsi="Book Antiqua" w:cs="Times New Roman"/>
          <w:i/>
          <w:sz w:val="24"/>
          <w:szCs w:val="24"/>
        </w:rPr>
        <w:t xml:space="preserve">and any other </w:t>
      </w:r>
      <w:r w:rsidRPr="00854015">
        <w:rPr>
          <w:rFonts w:ascii="Book Antiqua" w:eastAsia="Calibri" w:hAnsi="Book Antiqua" w:cs="Times New Roman"/>
          <w:b/>
          <w:i/>
          <w:sz w:val="24"/>
          <w:szCs w:val="24"/>
        </w:rPr>
        <w:t>TWO</w:t>
      </w:r>
      <w:r w:rsidRPr="00854015">
        <w:rPr>
          <w:rFonts w:ascii="Book Antiqua" w:eastAsia="Calibri" w:hAnsi="Book Antiqua" w:cs="Times New Roman"/>
          <w:i/>
          <w:sz w:val="24"/>
          <w:szCs w:val="24"/>
        </w:rPr>
        <w:t xml:space="preserve"> questions from this section.</w:t>
      </w:r>
    </w:p>
    <w:p w:rsidR="00854015" w:rsidRPr="00854015" w:rsidRDefault="00854015" w:rsidP="00854015">
      <w:pPr>
        <w:spacing w:after="0" w:line="240" w:lineRule="auto"/>
        <w:jc w:val="center"/>
        <w:rPr>
          <w:rFonts w:ascii="Book Antiqua" w:eastAsia="Calibri" w:hAnsi="Book Antiqua" w:cs="Times New Roman"/>
          <w:i/>
          <w:sz w:val="24"/>
          <w:szCs w:val="24"/>
        </w:rPr>
      </w:pP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 xml:space="preserve">The pyramid below represents population structure.  Use it to answer the questions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below.</w:t>
      </w:r>
    </w:p>
    <w:p w:rsidR="00BD33E9" w:rsidRPr="00BD33E9" w:rsidRDefault="00BD33E9" w:rsidP="00BD33E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BD33E9">
        <w:rPr>
          <w:rFonts w:ascii="Cambria" w:eastAsia="Calibri" w:hAnsi="Cambria" w:cs="Times New Roman"/>
          <w:noProof/>
          <w:sz w:val="23"/>
          <w:szCs w:val="23"/>
        </w:rPr>
        <w:tab/>
      </w:r>
      <w:r w:rsidRPr="00BD33E9">
        <w:rPr>
          <w:rFonts w:ascii="Cambria" w:eastAsia="Calibri" w:hAnsi="Cambria" w:cs="Times New Roman"/>
          <w:noProof/>
          <w:sz w:val="23"/>
          <w:szCs w:val="23"/>
        </w:rPr>
        <w:tab/>
      </w:r>
      <w:r w:rsidRPr="00BD33E9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>
            <wp:extent cx="3202339" cy="3235268"/>
            <wp:effectExtent l="0" t="0" r="0" b="3810"/>
            <wp:docPr id="5" name="Picture 5" descr="http://upload.wikimedia.org/wikipedia/commons/thumb/2/2d/Sweden_population_pyramid.svg/760px-Sweden_population_pyram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2/2d/Sweden_population_pyramid.svg/760px-Sweden_population_pyramid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13" cy="32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4B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 w:rsidR="00524F4B">
        <w:rPr>
          <w:rFonts w:ascii="Cambria" w:hAnsi="Cambria"/>
          <w:sz w:val="23"/>
          <w:szCs w:val="23"/>
        </w:rPr>
        <w:tab/>
        <w:t>Describe the</w:t>
      </w:r>
      <w:r w:rsidR="00524F4B" w:rsidRPr="00524F4B">
        <w:rPr>
          <w:rFonts w:ascii="Cambria" w:hAnsi="Cambria"/>
          <w:b/>
          <w:i/>
          <w:sz w:val="23"/>
          <w:szCs w:val="23"/>
        </w:rPr>
        <w:t xml:space="preserve"> five</w:t>
      </w:r>
      <w:r w:rsidR="00524F4B">
        <w:rPr>
          <w:rFonts w:ascii="Cambria" w:hAnsi="Cambria"/>
          <w:sz w:val="23"/>
          <w:szCs w:val="23"/>
        </w:rPr>
        <w:t xml:space="preserve"> characteristics of the population structure represented </w:t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  <w:t>by the pyramid above.</w:t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</w:r>
      <w:r w:rsidR="00524F4B">
        <w:rPr>
          <w:rFonts w:ascii="Cambria" w:hAnsi="Cambria"/>
          <w:sz w:val="23"/>
          <w:szCs w:val="23"/>
        </w:rPr>
        <w:tab/>
        <w:t>(5 marks)</w:t>
      </w:r>
    </w:p>
    <w:p w:rsidR="00524F4B" w:rsidRDefault="00524F4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The table below shows items exported from Kenya in the year 2023.   Use it to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answer the questions that follow.</w:t>
      </w:r>
    </w:p>
    <w:p w:rsidR="00DB3CA8" w:rsidRPr="00DB3CA8" w:rsidRDefault="00DB3CA8" w:rsidP="00C33DB6">
      <w:pPr>
        <w:spacing w:after="120"/>
        <w:jc w:val="center"/>
        <w:rPr>
          <w:rFonts w:ascii="Cambria" w:hAnsi="Cambria"/>
          <w:b/>
          <w:sz w:val="23"/>
          <w:szCs w:val="23"/>
          <w:u w:val="single"/>
        </w:rPr>
      </w:pPr>
      <w:r w:rsidRPr="00DB3CA8">
        <w:rPr>
          <w:rFonts w:ascii="Cambria" w:hAnsi="Cambria"/>
          <w:b/>
          <w:sz w:val="23"/>
          <w:szCs w:val="23"/>
          <w:u w:val="single"/>
        </w:rPr>
        <w:t>KENYA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3060"/>
        <w:gridCol w:w="2790"/>
      </w:tblGrid>
      <w:tr w:rsidR="00DB3CA8" w:rsidRPr="00C33DB6" w:rsidTr="00DB3CA8">
        <w:tc>
          <w:tcPr>
            <w:tcW w:w="3060" w:type="dxa"/>
          </w:tcPr>
          <w:p w:rsidR="00DB3CA8" w:rsidRPr="00C33DB6" w:rsidRDefault="00DB3CA8" w:rsidP="0008632F">
            <w:pPr>
              <w:spacing w:before="80" w:after="80"/>
              <w:rPr>
                <w:rFonts w:ascii="Cambria" w:hAnsi="Cambria"/>
                <w:b/>
                <w:sz w:val="23"/>
                <w:szCs w:val="23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</w:rPr>
              <w:t>EXPORTS</w:t>
            </w:r>
          </w:p>
        </w:tc>
        <w:tc>
          <w:tcPr>
            <w:tcW w:w="2790" w:type="dxa"/>
          </w:tcPr>
          <w:p w:rsidR="00DB3CA8" w:rsidRPr="00C33DB6" w:rsidRDefault="00DB3CA8" w:rsidP="0008632F">
            <w:pPr>
              <w:spacing w:before="80" w:after="80"/>
              <w:rPr>
                <w:rFonts w:ascii="Cambria" w:hAnsi="Cambria"/>
                <w:b/>
                <w:sz w:val="23"/>
                <w:szCs w:val="23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</w:rPr>
              <w:t>WEIGHT IN TONNES</w:t>
            </w:r>
          </w:p>
        </w:tc>
      </w:tr>
      <w:tr w:rsidR="00DB3CA8" w:rsidTr="00DB3CA8">
        <w:tc>
          <w:tcPr>
            <w:tcW w:w="306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Maize</w:t>
            </w:r>
          </w:p>
        </w:tc>
        <w:tc>
          <w:tcPr>
            <w:tcW w:w="279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12,600</w:t>
            </w:r>
          </w:p>
        </w:tc>
      </w:tr>
      <w:tr w:rsidR="00DB3CA8" w:rsidTr="00DB3CA8">
        <w:tc>
          <w:tcPr>
            <w:tcW w:w="306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Coffee</w:t>
            </w:r>
          </w:p>
        </w:tc>
        <w:tc>
          <w:tcPr>
            <w:tcW w:w="279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9,990</w:t>
            </w:r>
          </w:p>
        </w:tc>
      </w:tr>
      <w:tr w:rsidR="00DB3CA8" w:rsidTr="00DB3CA8">
        <w:tc>
          <w:tcPr>
            <w:tcW w:w="306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Oil cakes</w:t>
            </w:r>
          </w:p>
        </w:tc>
        <w:tc>
          <w:tcPr>
            <w:tcW w:w="279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1,560</w:t>
            </w:r>
          </w:p>
        </w:tc>
      </w:tr>
      <w:tr w:rsidR="00DB3CA8" w:rsidTr="00DB3CA8">
        <w:tc>
          <w:tcPr>
            <w:tcW w:w="306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Spices</w:t>
            </w:r>
          </w:p>
        </w:tc>
        <w:tc>
          <w:tcPr>
            <w:tcW w:w="2790" w:type="dxa"/>
          </w:tcPr>
          <w:p w:rsidR="00DB3CA8" w:rsidRDefault="00DB3CA8" w:rsidP="0008632F">
            <w:pPr>
              <w:spacing w:before="80" w:after="80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750</w:t>
            </w:r>
          </w:p>
        </w:tc>
      </w:tr>
      <w:tr w:rsidR="00DB3CA8" w:rsidRPr="00C33DB6" w:rsidTr="00DB3CA8">
        <w:tc>
          <w:tcPr>
            <w:tcW w:w="3060" w:type="dxa"/>
          </w:tcPr>
          <w:p w:rsidR="00DB3CA8" w:rsidRPr="00C33DB6" w:rsidRDefault="00DB3CA8" w:rsidP="0008632F">
            <w:pPr>
              <w:spacing w:before="80" w:after="80"/>
              <w:rPr>
                <w:rFonts w:ascii="Cambria" w:hAnsi="Cambria"/>
                <w:b/>
                <w:sz w:val="23"/>
                <w:szCs w:val="23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</w:rPr>
              <w:t>TOTAL</w:t>
            </w:r>
          </w:p>
        </w:tc>
        <w:tc>
          <w:tcPr>
            <w:tcW w:w="2790" w:type="dxa"/>
          </w:tcPr>
          <w:p w:rsidR="00DB3CA8" w:rsidRPr="00C33DB6" w:rsidRDefault="00DB3CA8" w:rsidP="0008632F">
            <w:pPr>
              <w:spacing w:before="80" w:after="80"/>
              <w:rPr>
                <w:rFonts w:ascii="Cambria" w:hAnsi="Cambria"/>
                <w:b/>
                <w:sz w:val="23"/>
                <w:szCs w:val="23"/>
                <w:u w:val="double"/>
              </w:rPr>
            </w:pPr>
            <w:r w:rsidRPr="00C33DB6">
              <w:rPr>
                <w:rFonts w:ascii="Cambria" w:hAnsi="Cambria"/>
                <w:b/>
                <w:sz w:val="23"/>
                <w:szCs w:val="23"/>
                <w:u w:val="double"/>
              </w:rPr>
              <w:t>24,900</w:t>
            </w:r>
          </w:p>
        </w:tc>
      </w:tr>
    </w:tbl>
    <w:p w:rsidR="00524F4B" w:rsidRDefault="00524F4B">
      <w:pPr>
        <w:rPr>
          <w:rFonts w:ascii="Cambria" w:hAnsi="Cambria"/>
          <w:sz w:val="23"/>
          <w:szCs w:val="23"/>
        </w:rPr>
      </w:pPr>
    </w:p>
    <w:p w:rsidR="00524F4B" w:rsidRDefault="00524F4B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Name the main exports in Kenya in the year 2023.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524F4B" w:rsidRDefault="00524F4B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Calculate the percentage of the export item with the least tonnage in the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year 2023.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524F4B" w:rsidRDefault="00524F4B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Draw a divide</w:t>
      </w:r>
      <w:r w:rsidR="00DB3CA8">
        <w:rPr>
          <w:rFonts w:ascii="Cambria" w:hAnsi="Cambria"/>
          <w:sz w:val="23"/>
          <w:szCs w:val="23"/>
        </w:rPr>
        <w:t>d</w:t>
      </w:r>
      <w:r w:rsidR="004328AA">
        <w:rPr>
          <w:rFonts w:ascii="Cambria" w:hAnsi="Cambria"/>
          <w:sz w:val="23"/>
          <w:szCs w:val="23"/>
        </w:rPr>
        <w:t xml:space="preserve"> rectangle 15cm long</w:t>
      </w:r>
      <w:r>
        <w:rPr>
          <w:rFonts w:ascii="Cambria" w:hAnsi="Cambria"/>
          <w:sz w:val="23"/>
          <w:szCs w:val="23"/>
        </w:rPr>
        <w:t xml:space="preserve"> to represent the export items for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524F4B" w:rsidRDefault="00524F4B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(iv)</w:t>
      </w:r>
      <w:r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>Stage</w:t>
      </w:r>
      <w:r w:rsidR="00DB3CA8" w:rsidRPr="00DB3CA8">
        <w:rPr>
          <w:rFonts w:ascii="Cambria" w:hAnsi="Cambria"/>
          <w:b/>
          <w:i/>
          <w:sz w:val="23"/>
          <w:szCs w:val="23"/>
        </w:rPr>
        <w:t xml:space="preserve"> two </w:t>
      </w:r>
      <w:r w:rsidR="00DB3CA8">
        <w:rPr>
          <w:rFonts w:ascii="Cambria" w:hAnsi="Cambria"/>
          <w:sz w:val="23"/>
          <w:szCs w:val="23"/>
        </w:rPr>
        <w:t xml:space="preserve">disadvantages of using a divided rectangle as a method of </w:t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  <w:t>presenting the data.</w:t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</w:r>
      <w:r w:rsidR="00DB3CA8">
        <w:rPr>
          <w:rFonts w:ascii="Cambria" w:hAnsi="Cambria"/>
          <w:sz w:val="23"/>
          <w:szCs w:val="23"/>
        </w:rPr>
        <w:tab/>
        <w:t>(2 marks)</w:t>
      </w:r>
    </w:p>
    <w:p w:rsidR="00DB3CA8" w:rsidRDefault="00DB3CA8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2F4E25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effects of h</w:t>
      </w:r>
      <w:r w:rsidR="002F4E25">
        <w:rPr>
          <w:rFonts w:ascii="Cambria" w:hAnsi="Cambria"/>
          <w:sz w:val="23"/>
          <w:szCs w:val="23"/>
        </w:rPr>
        <w:t>igh population in a country.</w:t>
      </w:r>
      <w:r w:rsidR="002F4E25">
        <w:rPr>
          <w:rFonts w:ascii="Cambria" w:hAnsi="Cambria"/>
          <w:sz w:val="23"/>
          <w:szCs w:val="23"/>
        </w:rPr>
        <w:tab/>
      </w:r>
      <w:r w:rsidR="002F4E25">
        <w:rPr>
          <w:rFonts w:ascii="Cambria" w:hAnsi="Cambria"/>
          <w:sz w:val="23"/>
          <w:szCs w:val="23"/>
        </w:rPr>
        <w:tab/>
        <w:t>(4</w:t>
      </w:r>
      <w:r>
        <w:rPr>
          <w:rFonts w:ascii="Cambria" w:hAnsi="Cambria"/>
          <w:sz w:val="23"/>
          <w:szCs w:val="23"/>
        </w:rPr>
        <w:t xml:space="preserve"> marks)</w:t>
      </w:r>
    </w:p>
    <w:p w:rsidR="00DB3CA8" w:rsidRDefault="00DB3CA8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Explain how the following factors have influenced the high population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density in the Kenyan Highlands.</w:t>
      </w:r>
    </w:p>
    <w:p w:rsidR="00DB3CA8" w:rsidRDefault="00DB3CA8" w:rsidP="0008632F">
      <w:pPr>
        <w:pStyle w:val="ListParagraph"/>
        <w:numPr>
          <w:ilvl w:val="0"/>
          <w:numId w:val="1"/>
        </w:num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Rainfall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DB3CA8" w:rsidRDefault="00DB3CA8" w:rsidP="0008632F">
      <w:pPr>
        <w:pStyle w:val="ListParagraph"/>
        <w:numPr>
          <w:ilvl w:val="0"/>
          <w:numId w:val="1"/>
        </w:num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Temperature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DB3CA8" w:rsidRDefault="00DB3CA8" w:rsidP="0008632F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Soils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54015" w:rsidRDefault="00854015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Define the term forestry.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54015" w:rsidRDefault="00854015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854015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examples of indigenous soft wood tree species.</w:t>
      </w:r>
      <w:r>
        <w:rPr>
          <w:rFonts w:ascii="Cambria" w:hAnsi="Cambria"/>
          <w:sz w:val="23"/>
          <w:szCs w:val="23"/>
        </w:rPr>
        <w:tab/>
        <w:t>(2 marks)</w:t>
      </w:r>
    </w:p>
    <w:p w:rsidR="00854015" w:rsidRDefault="001A646D" w:rsidP="0008632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1A646D">
        <w:rPr>
          <w:rFonts w:ascii="Cambria" w:hAnsi="Cambria"/>
          <w:b/>
          <w:i/>
          <w:sz w:val="23"/>
          <w:szCs w:val="23"/>
        </w:rPr>
        <w:t xml:space="preserve"> four </w:t>
      </w:r>
      <w:r>
        <w:rPr>
          <w:rFonts w:ascii="Cambria" w:hAnsi="Cambria"/>
          <w:sz w:val="23"/>
          <w:szCs w:val="23"/>
        </w:rPr>
        <w:t xml:space="preserve">factors </w:t>
      </w:r>
      <w:r w:rsidR="004328AA">
        <w:rPr>
          <w:rFonts w:ascii="Cambria" w:hAnsi="Cambria"/>
          <w:sz w:val="23"/>
          <w:szCs w:val="23"/>
        </w:rPr>
        <w:t xml:space="preserve">favoring growth of forests on </w:t>
      </w:r>
      <w:proofErr w:type="gramStart"/>
      <w:r w:rsidR="004328AA">
        <w:rPr>
          <w:rFonts w:ascii="Cambria" w:hAnsi="Cambria"/>
          <w:sz w:val="23"/>
          <w:szCs w:val="23"/>
        </w:rPr>
        <w:t>mount</w:t>
      </w:r>
      <w:r>
        <w:rPr>
          <w:rFonts w:ascii="Cambria" w:hAnsi="Cambria"/>
          <w:sz w:val="23"/>
          <w:szCs w:val="23"/>
        </w:rPr>
        <w:t xml:space="preserve"> Kenya</w:t>
      </w:r>
      <w:proofErr w:type="gram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1A646D" w:rsidRDefault="001A646D" w:rsidP="0085401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The map below shows the distribution of forests in Kenya.</w:t>
      </w:r>
    </w:p>
    <w:p w:rsidR="0013022E" w:rsidRPr="0013022E" w:rsidRDefault="00B90459" w:rsidP="0013022E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2342724</wp:posOffset>
                </wp:positionH>
                <wp:positionV relativeFrom="paragraph">
                  <wp:posOffset>2189480</wp:posOffset>
                </wp:positionV>
                <wp:extent cx="200451" cy="152400"/>
                <wp:effectExtent l="0" t="0" r="9525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51" cy="152400"/>
                        </a:xfrm>
                        <a:custGeom>
                          <a:avLst/>
                          <a:gdLst>
                            <a:gd name="connsiteX0" fmla="*/ 426 w 200451"/>
                            <a:gd name="connsiteY0" fmla="*/ 133350 h 152400"/>
                            <a:gd name="connsiteX1" fmla="*/ 67101 w 200451"/>
                            <a:gd name="connsiteY1" fmla="*/ 142875 h 152400"/>
                            <a:gd name="connsiteX2" fmla="*/ 95676 w 200451"/>
                            <a:gd name="connsiteY2" fmla="*/ 152400 h 152400"/>
                            <a:gd name="connsiteX3" fmla="*/ 162351 w 200451"/>
                            <a:gd name="connsiteY3" fmla="*/ 142875 h 152400"/>
                            <a:gd name="connsiteX4" fmla="*/ 190926 w 200451"/>
                            <a:gd name="connsiteY4" fmla="*/ 133350 h 152400"/>
                            <a:gd name="connsiteX5" fmla="*/ 200451 w 200451"/>
                            <a:gd name="connsiteY5" fmla="*/ 104775 h 152400"/>
                            <a:gd name="connsiteX6" fmla="*/ 190926 w 200451"/>
                            <a:gd name="connsiteY6" fmla="*/ 66675 h 152400"/>
                            <a:gd name="connsiteX7" fmla="*/ 162351 w 200451"/>
                            <a:gd name="connsiteY7" fmla="*/ 9525 h 152400"/>
                            <a:gd name="connsiteX8" fmla="*/ 133776 w 200451"/>
                            <a:gd name="connsiteY8" fmla="*/ 0 h 152400"/>
                            <a:gd name="connsiteX9" fmla="*/ 86151 w 200451"/>
                            <a:gd name="connsiteY9" fmla="*/ 9525 h 152400"/>
                            <a:gd name="connsiteX10" fmla="*/ 57576 w 200451"/>
                            <a:gd name="connsiteY10" fmla="*/ 28575 h 152400"/>
                            <a:gd name="connsiteX11" fmla="*/ 48051 w 200451"/>
                            <a:gd name="connsiteY11" fmla="*/ 57150 h 152400"/>
                            <a:gd name="connsiteX12" fmla="*/ 38526 w 200451"/>
                            <a:gd name="connsiteY12" fmla="*/ 95250 h 152400"/>
                            <a:gd name="connsiteX13" fmla="*/ 426 w 200451"/>
                            <a:gd name="connsiteY13" fmla="*/ 133350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00451" h="152400">
                              <a:moveTo>
                                <a:pt x="426" y="133350"/>
                              </a:moveTo>
                              <a:cubicBezTo>
                                <a:pt x="5189" y="141288"/>
                                <a:pt x="45086" y="138472"/>
                                <a:pt x="67101" y="142875"/>
                              </a:cubicBezTo>
                              <a:cubicBezTo>
                                <a:pt x="76946" y="144844"/>
                                <a:pt x="85636" y="152400"/>
                                <a:pt x="95676" y="152400"/>
                              </a:cubicBezTo>
                              <a:cubicBezTo>
                                <a:pt x="118127" y="152400"/>
                                <a:pt x="140126" y="146050"/>
                                <a:pt x="162351" y="142875"/>
                              </a:cubicBezTo>
                              <a:cubicBezTo>
                                <a:pt x="171876" y="139700"/>
                                <a:pt x="183826" y="140450"/>
                                <a:pt x="190926" y="133350"/>
                              </a:cubicBezTo>
                              <a:cubicBezTo>
                                <a:pt x="198026" y="126250"/>
                                <a:pt x="200451" y="114815"/>
                                <a:pt x="200451" y="104775"/>
                              </a:cubicBezTo>
                              <a:cubicBezTo>
                                <a:pt x="200451" y="91684"/>
                                <a:pt x="194522" y="79262"/>
                                <a:pt x="190926" y="66675"/>
                              </a:cubicBezTo>
                              <a:cubicBezTo>
                                <a:pt x="185813" y="48781"/>
                                <a:pt x="177812" y="21894"/>
                                <a:pt x="162351" y="9525"/>
                              </a:cubicBezTo>
                              <a:cubicBezTo>
                                <a:pt x="154511" y="3253"/>
                                <a:pt x="143301" y="3175"/>
                                <a:pt x="133776" y="0"/>
                              </a:cubicBezTo>
                              <a:cubicBezTo>
                                <a:pt x="117901" y="3175"/>
                                <a:pt x="101310" y="3841"/>
                                <a:pt x="86151" y="9525"/>
                              </a:cubicBezTo>
                              <a:cubicBezTo>
                                <a:pt x="75432" y="13545"/>
                                <a:pt x="64727" y="19636"/>
                                <a:pt x="57576" y="28575"/>
                              </a:cubicBezTo>
                              <a:cubicBezTo>
                                <a:pt x="51304" y="36415"/>
                                <a:pt x="50809" y="47496"/>
                                <a:pt x="48051" y="57150"/>
                              </a:cubicBezTo>
                              <a:cubicBezTo>
                                <a:pt x="44455" y="69737"/>
                                <a:pt x="46704" y="85028"/>
                                <a:pt x="38526" y="95250"/>
                              </a:cubicBezTo>
                              <a:cubicBezTo>
                                <a:pt x="32254" y="103090"/>
                                <a:pt x="-4337" y="125412"/>
                                <a:pt x="426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762D7" id="Freeform 4" o:spid="_x0000_s1026" style="position:absolute;margin-left:184.45pt;margin-top:172.4pt;width:15.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451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" path="m426,133350v4763,7938,44660,5122,66675,9525c76946,144844,85636,152400,95676,152400v22451,,44450,-6350,66675,-9525c171876,139700,183826,140450,190926,133350v7100,-7100,9525,-18535,9525,-28575c200451,91684,194522,79262,190926,66675,185813,48781,177812,21894,162351,9525,154511,3253,143301,3175,133776,,117901,3175,101310,3841,86151,9525,75432,13545,64727,19636,57576,28575v-6272,7840,-6767,18921,-9525,28575c44455,69737,46704,85028,38526,95250,32254,103090,-4337,125412,426,133350xe" fillcolor="#e7e6e6 [3214]" stroked="f" strokeweight="1pt">
                <v:stroke joinstyle="miter"/>
                <v:path arrowok="t" o:connecttype="custom" o:connectlocs="426,133350;67101,142875;95676,152400;162351,142875;190926,133350;200451,104775;190926,66675;162351,9525;133776,0;86151,9525;57576,28575;48051,57150;38526,95250;426,133350" o:connectangles="0,0,0,0,0,0,0,0,0,0,0,0,0,0"/>
              </v:shape>
            </w:pict>
          </mc:Fallback>
        </mc:AlternateContent>
      </w:r>
      <w:r w:rsidR="0013022E" w:rsidRPr="0013022E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1254760</wp:posOffset>
                </wp:positionV>
                <wp:extent cx="278765" cy="252095"/>
                <wp:effectExtent l="0" t="6985" r="698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2095"/>
                        </a:xfrm>
                        <a:custGeom>
                          <a:avLst/>
                          <a:gdLst>
                            <a:gd name="T0" fmla="*/ 75 w 439"/>
                            <a:gd name="T1" fmla="*/ 208 h 397"/>
                            <a:gd name="T2" fmla="*/ 270 w 439"/>
                            <a:gd name="T3" fmla="*/ 388 h 397"/>
                            <a:gd name="T4" fmla="*/ 405 w 439"/>
                            <a:gd name="T5" fmla="*/ 373 h 397"/>
                            <a:gd name="T6" fmla="*/ 435 w 439"/>
                            <a:gd name="T7" fmla="*/ 283 h 397"/>
                            <a:gd name="T8" fmla="*/ 420 w 439"/>
                            <a:gd name="T9" fmla="*/ 178 h 397"/>
                            <a:gd name="T10" fmla="*/ 330 w 439"/>
                            <a:gd name="T11" fmla="*/ 118 h 397"/>
                            <a:gd name="T12" fmla="*/ 180 w 439"/>
                            <a:gd name="T13" fmla="*/ 58 h 397"/>
                            <a:gd name="T14" fmla="*/ 90 w 439"/>
                            <a:gd name="T15" fmla="*/ 13 h 397"/>
                            <a:gd name="T16" fmla="*/ 0 w 439"/>
                            <a:gd name="T17" fmla="*/ 118 h 397"/>
                            <a:gd name="T18" fmla="*/ 15 w 439"/>
                            <a:gd name="T19" fmla="*/ 178 h 397"/>
                            <a:gd name="T20" fmla="*/ 75 w 439"/>
                            <a:gd name="T21" fmla="*/ 208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9" h="397">
                              <a:moveTo>
                                <a:pt x="75" y="208"/>
                              </a:moveTo>
                              <a:cubicBezTo>
                                <a:pt x="106" y="302"/>
                                <a:pt x="177" y="357"/>
                                <a:pt x="270" y="388"/>
                              </a:cubicBezTo>
                              <a:cubicBezTo>
                                <a:pt x="315" y="383"/>
                                <a:pt x="367" y="397"/>
                                <a:pt x="405" y="373"/>
                              </a:cubicBezTo>
                              <a:cubicBezTo>
                                <a:pt x="432" y="356"/>
                                <a:pt x="435" y="283"/>
                                <a:pt x="435" y="283"/>
                              </a:cubicBezTo>
                              <a:cubicBezTo>
                                <a:pt x="430" y="248"/>
                                <a:pt x="439" y="208"/>
                                <a:pt x="420" y="178"/>
                              </a:cubicBezTo>
                              <a:cubicBezTo>
                                <a:pt x="401" y="148"/>
                                <a:pt x="360" y="138"/>
                                <a:pt x="330" y="118"/>
                              </a:cubicBezTo>
                              <a:cubicBezTo>
                                <a:pt x="280" y="85"/>
                                <a:pt x="233" y="85"/>
                                <a:pt x="180" y="58"/>
                              </a:cubicBezTo>
                              <a:cubicBezTo>
                                <a:pt x="64" y="0"/>
                                <a:pt x="203" y="51"/>
                                <a:pt x="90" y="13"/>
                              </a:cubicBezTo>
                              <a:cubicBezTo>
                                <a:pt x="23" y="35"/>
                                <a:pt x="22" y="53"/>
                                <a:pt x="0" y="118"/>
                              </a:cubicBezTo>
                              <a:cubicBezTo>
                                <a:pt x="5" y="138"/>
                                <a:pt x="2" y="162"/>
                                <a:pt x="15" y="178"/>
                              </a:cubicBezTo>
                              <a:cubicBezTo>
                                <a:pt x="29" y="195"/>
                                <a:pt x="59" y="192"/>
                                <a:pt x="75" y="2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F085" id="Freeform 2" o:spid="_x0000_s1026" style="position:absolute;margin-left:182.25pt;margin-top:98.8pt;width:21.9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" path="m75,208v31,94,102,149,195,180c315,383,367,397,405,373v27,-17,30,-90,30,-90c430,248,439,208,420,178,401,148,360,138,330,118,280,85,233,85,180,58,64,,203,51,90,13,23,35,22,53,,118v5,20,2,44,15,60c29,195,59,192,75,208xe" stroked="f">
                <v:path arrowok="t" o:connecttype="custom" o:connectlocs="47625,132080;171450,246380;257175,236855;276225,179705;266700,113030;209550,74930;114300,36830;57150,8255;0,74930;9525,113030;47625,132080" o:connectangles="0,0,0,0,0,0,0,0,0,0,0"/>
              </v:shape>
            </w:pict>
          </mc:Fallback>
        </mc:AlternateContent>
      </w:r>
      <w:r w:rsidR="0013022E" w:rsidRPr="0013022E">
        <w:rPr>
          <w:rFonts w:ascii="Cambria" w:eastAsia="Calibri" w:hAnsi="Cambria" w:cs="Times New Roman"/>
          <w:sz w:val="23"/>
          <w:szCs w:val="23"/>
        </w:rPr>
        <w:tab/>
      </w:r>
      <w:r w:rsidR="0013022E" w:rsidRPr="0013022E">
        <w:rPr>
          <w:rFonts w:ascii="Cambria" w:eastAsia="Calibri" w:hAnsi="Cambria" w:cs="Times New Roman"/>
          <w:sz w:val="23"/>
          <w:szCs w:val="23"/>
        </w:rPr>
        <w:tab/>
      </w:r>
      <w:r w:rsidR="0013022E" w:rsidRPr="0013022E">
        <w:rPr>
          <w:rFonts w:ascii="Cambria" w:eastAsia="Calibri" w:hAnsi="Cambria" w:cs="Times New Roman"/>
          <w:sz w:val="23"/>
          <w:szCs w:val="23"/>
        </w:rPr>
        <w:tab/>
      </w:r>
      <w:r w:rsidR="0013022E" w:rsidRPr="0013022E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 wp14:anchorId="7528634A" wp14:editId="2975F450">
            <wp:extent cx="3648075" cy="3781425"/>
            <wp:effectExtent l="0" t="0" r="9525" b="9525"/>
            <wp:docPr id="1" name="Picture 1" descr="C:\Documents and Settings\Admin\Desktop\geog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Desktop\geog\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6D" w:rsidRDefault="001A646D" w:rsidP="0085401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Name the forests reser</w:t>
      </w:r>
      <w:r w:rsidR="008E6F04">
        <w:rPr>
          <w:rFonts w:ascii="Cambria" w:hAnsi="Cambria"/>
          <w:sz w:val="23"/>
          <w:szCs w:val="23"/>
        </w:rPr>
        <w:t xml:space="preserve">ves marked </w:t>
      </w:r>
      <w:r w:rsidR="008E6F04" w:rsidRPr="008E6F04">
        <w:rPr>
          <w:rFonts w:ascii="Cambria" w:hAnsi="Cambria"/>
          <w:b/>
          <w:sz w:val="23"/>
          <w:szCs w:val="23"/>
        </w:rPr>
        <w:t>J</w:t>
      </w:r>
      <w:r w:rsidR="008E6F04">
        <w:rPr>
          <w:rFonts w:ascii="Cambria" w:hAnsi="Cambria"/>
          <w:sz w:val="23"/>
          <w:szCs w:val="23"/>
        </w:rPr>
        <w:t xml:space="preserve"> and </w:t>
      </w:r>
      <w:r w:rsidR="008E6F04" w:rsidRPr="008E6F04">
        <w:rPr>
          <w:rFonts w:ascii="Cambria" w:hAnsi="Cambria"/>
          <w:b/>
          <w:sz w:val="23"/>
          <w:szCs w:val="23"/>
        </w:rPr>
        <w:t>K</w:t>
      </w:r>
      <w:r w:rsidR="008E6F04">
        <w:rPr>
          <w:rFonts w:ascii="Cambria" w:hAnsi="Cambria"/>
          <w:sz w:val="23"/>
          <w:szCs w:val="23"/>
        </w:rPr>
        <w:t>.</w:t>
      </w:r>
      <w:r w:rsidR="008E6F04">
        <w:rPr>
          <w:rFonts w:ascii="Cambria" w:hAnsi="Cambria"/>
          <w:sz w:val="23"/>
          <w:szCs w:val="23"/>
        </w:rPr>
        <w:tab/>
      </w:r>
      <w:r w:rsidR="008E6F04">
        <w:rPr>
          <w:rFonts w:ascii="Cambria" w:hAnsi="Cambria"/>
          <w:sz w:val="23"/>
          <w:szCs w:val="23"/>
        </w:rPr>
        <w:tab/>
      </w:r>
      <w:r w:rsidR="008E6F04">
        <w:rPr>
          <w:rFonts w:ascii="Cambria" w:hAnsi="Cambria"/>
          <w:sz w:val="23"/>
          <w:szCs w:val="23"/>
        </w:rPr>
        <w:tab/>
        <w:t>(2 marks)</w:t>
      </w:r>
    </w:p>
    <w:p w:rsidR="0055597A" w:rsidRDefault="008E6F04" w:rsidP="0085401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8E6F04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measures undertaken in Kenya in order to conserve forests.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E6F04" w:rsidRDefault="008E6F04" w:rsidP="0085401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8E6F0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features of coniferous forests that favors their exploitation.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8E6F04" w:rsidRDefault="008E6F04" w:rsidP="008E6F04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Compare soft wood forests in Kenya and Canada under the following subheadings.</w:t>
      </w:r>
    </w:p>
    <w:p w:rsidR="008E6F04" w:rsidRDefault="008E6F04" w:rsidP="008E6F04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Transportation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E6F04" w:rsidRDefault="008E6F04" w:rsidP="008E6F04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Harvesting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E6F04" w:rsidRPr="008E6F04" w:rsidRDefault="008E6F04" w:rsidP="008E6F04">
      <w:pPr>
        <w:pStyle w:val="ListParagraph"/>
        <w:numPr>
          <w:ilvl w:val="0"/>
          <w:numId w:val="3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Distribution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8.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Define Agriculture.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3276D0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plantation farming.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3276D0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social factors influencing agriculture.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Draw a sketch map of Nigeria and on it mark and name</w:t>
      </w:r>
      <w:r w:rsidRPr="003276D0">
        <w:rPr>
          <w:rFonts w:ascii="Cambria" w:hAnsi="Cambria"/>
          <w:b/>
          <w:i/>
          <w:sz w:val="23"/>
          <w:szCs w:val="23"/>
        </w:rPr>
        <w:t xml:space="preserve"> two </w:t>
      </w:r>
      <w:r>
        <w:rPr>
          <w:rFonts w:ascii="Cambria" w:hAnsi="Cambria"/>
          <w:sz w:val="23"/>
          <w:szCs w:val="23"/>
        </w:rPr>
        <w:t xml:space="preserve">main oil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palm growing areas.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Give</w:t>
      </w:r>
      <w:r w:rsidRPr="003276D0">
        <w:rPr>
          <w:rFonts w:ascii="Cambria" w:hAnsi="Cambria"/>
          <w:b/>
          <w:i/>
          <w:sz w:val="23"/>
          <w:szCs w:val="23"/>
        </w:rPr>
        <w:t xml:space="preserve"> four </w:t>
      </w:r>
      <w:r>
        <w:rPr>
          <w:rFonts w:ascii="Cambria" w:hAnsi="Cambria"/>
          <w:sz w:val="23"/>
          <w:szCs w:val="23"/>
        </w:rPr>
        <w:t>physical conditions that favor oil palm growth.</w:t>
      </w:r>
      <w:r>
        <w:rPr>
          <w:rFonts w:ascii="Cambria" w:hAnsi="Cambria"/>
          <w:sz w:val="23"/>
          <w:szCs w:val="23"/>
        </w:rPr>
        <w:tab/>
        <w:t>(4 marks)</w:t>
      </w:r>
    </w:p>
    <w:p w:rsidR="003276D0" w:rsidRDefault="003276D0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Describe oil palm processing.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8E6F04" w:rsidRDefault="008E6F0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>(a)</w:t>
      </w:r>
      <w:r w:rsidR="00F735F4">
        <w:rPr>
          <w:rFonts w:ascii="Cambria" w:hAnsi="Cambria"/>
          <w:sz w:val="23"/>
          <w:szCs w:val="23"/>
        </w:rPr>
        <w:tab/>
        <w:t>(</w:t>
      </w:r>
      <w:proofErr w:type="spellStart"/>
      <w:r w:rsidR="00F735F4">
        <w:rPr>
          <w:rFonts w:ascii="Cambria" w:hAnsi="Cambria"/>
          <w:sz w:val="23"/>
          <w:szCs w:val="23"/>
        </w:rPr>
        <w:t>i</w:t>
      </w:r>
      <w:proofErr w:type="spellEnd"/>
      <w:r w:rsidR="00F735F4">
        <w:rPr>
          <w:rFonts w:ascii="Cambria" w:hAnsi="Cambria"/>
          <w:sz w:val="23"/>
          <w:szCs w:val="23"/>
        </w:rPr>
        <w:t>)</w:t>
      </w:r>
      <w:r w:rsidR="00F735F4">
        <w:rPr>
          <w:rFonts w:ascii="Cambria" w:hAnsi="Cambria"/>
          <w:sz w:val="23"/>
          <w:szCs w:val="23"/>
        </w:rPr>
        <w:tab/>
        <w:t xml:space="preserve">Distinguish between regional trade and international trade. </w:t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</w:r>
      <w:r w:rsidR="00F735F4">
        <w:rPr>
          <w:rFonts w:ascii="Cambria" w:hAnsi="Cambria"/>
          <w:sz w:val="23"/>
          <w:szCs w:val="23"/>
        </w:rPr>
        <w:tab/>
        <w:t>(2 marks)</w:t>
      </w:r>
    </w:p>
    <w:p w:rsidR="00F735F4" w:rsidRDefault="00F735F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List </w:t>
      </w:r>
      <w:r w:rsidRPr="00454F1E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imports Kenya buys from Japan.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F735F4" w:rsidRDefault="00F735F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a trading bloc?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F735F4" w:rsidRDefault="00F735F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</w:t>
      </w:r>
      <w:r w:rsidRPr="00F735F4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economic benefits of COMESA to member countries.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F735F4" w:rsidRDefault="00F735F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F735F4">
        <w:rPr>
          <w:rFonts w:ascii="Cambria" w:hAnsi="Cambria"/>
          <w:b/>
          <w:i/>
          <w:sz w:val="23"/>
          <w:szCs w:val="23"/>
        </w:rPr>
        <w:t xml:space="preserve"> six </w:t>
      </w:r>
      <w:r>
        <w:rPr>
          <w:rFonts w:ascii="Cambria" w:hAnsi="Cambria"/>
          <w:sz w:val="23"/>
          <w:szCs w:val="23"/>
        </w:rPr>
        <w:t>reasons why the government should get involved in trade.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0D281D" w:rsidRDefault="000D281D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0D281D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ways in which the Kenyan government promotes internal trade.</w:t>
      </w:r>
    </w:p>
    <w:p w:rsidR="000D281D" w:rsidRDefault="000D281D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(8 marks)</w:t>
      </w:r>
    </w:p>
    <w:p w:rsidR="008E6F04" w:rsidRDefault="008E6F0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Define the term environment.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E6F04" w:rsidRDefault="008E6F0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8E6F04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f</w:t>
      </w:r>
      <w:r w:rsidR="004328AA">
        <w:rPr>
          <w:rFonts w:ascii="Cambria" w:hAnsi="Cambria"/>
          <w:sz w:val="23"/>
          <w:szCs w:val="23"/>
        </w:rPr>
        <w:t>l</w:t>
      </w:r>
      <w:r>
        <w:rPr>
          <w:rFonts w:ascii="Cambria" w:hAnsi="Cambria"/>
          <w:sz w:val="23"/>
          <w:szCs w:val="23"/>
        </w:rPr>
        <w:t>ood prone counties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E6F04" w:rsidRDefault="008E6F0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8E6F04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causes of floods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8E6F04" w:rsidRDefault="008E6F0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8E6F0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measures undertaken to control floods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8E6F04" w:rsidRDefault="008E6F0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State</w:t>
      </w:r>
      <w:r w:rsidRPr="000C297E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significance of conserving the environment.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8E6F04" w:rsidRDefault="008E6F04" w:rsidP="008E6F04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(d)</w:t>
      </w:r>
      <w:r>
        <w:rPr>
          <w:rFonts w:ascii="Cambria" w:hAnsi="Cambria"/>
          <w:sz w:val="23"/>
          <w:szCs w:val="23"/>
        </w:rPr>
        <w:tab/>
        <w:t>For</w:t>
      </w:r>
      <w:r w:rsidR="004328AA">
        <w:rPr>
          <w:rFonts w:ascii="Cambria" w:hAnsi="Cambria"/>
          <w:sz w:val="23"/>
          <w:szCs w:val="23"/>
        </w:rPr>
        <w:t xml:space="preserve">m four students of </w:t>
      </w:r>
      <w:proofErr w:type="spellStart"/>
      <w:r w:rsidR="004328AA">
        <w:rPr>
          <w:rFonts w:ascii="Cambria" w:hAnsi="Cambria"/>
          <w:sz w:val="23"/>
          <w:szCs w:val="23"/>
        </w:rPr>
        <w:t>Mokasa</w:t>
      </w:r>
      <w:proofErr w:type="spellEnd"/>
      <w:r>
        <w:rPr>
          <w:rFonts w:ascii="Cambria" w:hAnsi="Cambria"/>
          <w:sz w:val="23"/>
          <w:szCs w:val="23"/>
        </w:rPr>
        <w:t xml:space="preserve"> high school conducted a field study on pollution in a nearby trading </w:t>
      </w:r>
      <w:r w:rsidR="004328AA">
        <w:rPr>
          <w:rFonts w:ascii="Cambria" w:hAnsi="Cambria"/>
          <w:sz w:val="23"/>
          <w:szCs w:val="23"/>
        </w:rPr>
        <w:t>center</w:t>
      </w:r>
      <w:r>
        <w:rPr>
          <w:rFonts w:ascii="Cambria" w:hAnsi="Cambria"/>
          <w:sz w:val="23"/>
          <w:szCs w:val="23"/>
        </w:rPr>
        <w:t>.</w:t>
      </w:r>
    </w:p>
    <w:p w:rsidR="000C297E" w:rsidRDefault="000C297E" w:rsidP="008E6F04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Identify</w:t>
      </w:r>
      <w:r w:rsidRPr="000C297E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forms of pollution they identified during the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C297E" w:rsidRDefault="000C297E" w:rsidP="008E6F04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0C297E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methods of data collection the used during the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C297E" w:rsidRPr="008C0B94" w:rsidRDefault="000C297E" w:rsidP="000C297E">
      <w:pPr>
        <w:ind w:left="216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0C297E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importance of the information obtained during the study to the local authority.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sectPr w:rsidR="000C297E" w:rsidRPr="008C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5A1"/>
    <w:multiLevelType w:val="hybridMultilevel"/>
    <w:tmpl w:val="46C6AC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8C5ED7"/>
    <w:multiLevelType w:val="hybridMultilevel"/>
    <w:tmpl w:val="4DD0BA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94"/>
    <w:rsid w:val="0008632F"/>
    <w:rsid w:val="000C297E"/>
    <w:rsid w:val="000D281D"/>
    <w:rsid w:val="000D345E"/>
    <w:rsid w:val="0013022E"/>
    <w:rsid w:val="001A646D"/>
    <w:rsid w:val="002F4E25"/>
    <w:rsid w:val="003276D0"/>
    <w:rsid w:val="004328AA"/>
    <w:rsid w:val="00454F1E"/>
    <w:rsid w:val="004C5BD0"/>
    <w:rsid w:val="00524F4B"/>
    <w:rsid w:val="0055597A"/>
    <w:rsid w:val="008273AA"/>
    <w:rsid w:val="00854015"/>
    <w:rsid w:val="00871728"/>
    <w:rsid w:val="008C0B94"/>
    <w:rsid w:val="008E6F04"/>
    <w:rsid w:val="00990E41"/>
    <w:rsid w:val="00A36359"/>
    <w:rsid w:val="00B11A6E"/>
    <w:rsid w:val="00B90459"/>
    <w:rsid w:val="00BD33E9"/>
    <w:rsid w:val="00C33DB6"/>
    <w:rsid w:val="00DB3CA8"/>
    <w:rsid w:val="00E7764D"/>
    <w:rsid w:val="00F04B2A"/>
    <w:rsid w:val="00F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4797B-4760-4E05-B991-E6604C2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A8"/>
    <w:pPr>
      <w:ind w:left="720"/>
      <w:contextualSpacing/>
    </w:pPr>
  </w:style>
  <w:style w:type="table" w:styleId="TableGrid">
    <w:name w:val="Table Grid"/>
    <w:basedOn w:val="TableNormal"/>
    <w:uiPriority w:val="39"/>
    <w:rsid w:val="00D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2024-07-22T10:43:00Z</dcterms:created>
  <dcterms:modified xsi:type="dcterms:W3CDTF">2024-07-22T10:43:00Z</dcterms:modified>
</cp:coreProperties>
</file>